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D" w:rsidRPr="002B1C20" w:rsidRDefault="003D39ED" w:rsidP="003D39ED">
      <w:pPr>
        <w:pStyle w:val="20"/>
        <w:shd w:val="clear" w:color="auto" w:fill="auto"/>
        <w:spacing w:line="274" w:lineRule="exact"/>
        <w:ind w:left="140"/>
        <w:rPr>
          <w:sz w:val="24"/>
          <w:szCs w:val="24"/>
        </w:rPr>
      </w:pPr>
      <w:r w:rsidRPr="002B1C20">
        <w:rPr>
          <w:sz w:val="24"/>
          <w:szCs w:val="24"/>
        </w:rPr>
        <w:t xml:space="preserve">Муниципальное общеобразовательное учреждение </w:t>
      </w:r>
    </w:p>
    <w:p w:rsidR="003D39ED" w:rsidRPr="002B1C20" w:rsidRDefault="003D39ED" w:rsidP="003D39ED">
      <w:pPr>
        <w:pStyle w:val="20"/>
        <w:shd w:val="clear" w:color="auto" w:fill="auto"/>
        <w:spacing w:line="274" w:lineRule="exact"/>
        <w:ind w:left="140"/>
        <w:rPr>
          <w:sz w:val="24"/>
          <w:szCs w:val="24"/>
        </w:rPr>
      </w:pPr>
      <w:r w:rsidRPr="002B1C20">
        <w:rPr>
          <w:sz w:val="24"/>
          <w:szCs w:val="24"/>
        </w:rPr>
        <w:t xml:space="preserve">«Основная общеобразовательная школа </w:t>
      </w:r>
      <w:proofErr w:type="gramStart"/>
      <w:r w:rsidRPr="002B1C20">
        <w:rPr>
          <w:sz w:val="24"/>
          <w:szCs w:val="24"/>
        </w:rPr>
        <w:t>с</w:t>
      </w:r>
      <w:proofErr w:type="gramEnd"/>
      <w:r w:rsidRPr="002B1C20">
        <w:rPr>
          <w:sz w:val="24"/>
          <w:szCs w:val="24"/>
        </w:rPr>
        <w:t xml:space="preserve">. Славянка </w:t>
      </w:r>
    </w:p>
    <w:p w:rsidR="003D39ED" w:rsidRDefault="003D39ED" w:rsidP="003D39ED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2B1C20">
        <w:rPr>
          <w:sz w:val="24"/>
          <w:szCs w:val="24"/>
        </w:rPr>
        <w:t>Воскресенского района Саратовской области»</w:t>
      </w:r>
    </w:p>
    <w:p w:rsidR="003D39ED" w:rsidRDefault="003D39ED" w:rsidP="003D3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ED" w:rsidRDefault="003D39ED" w:rsidP="003D39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E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39ED" w:rsidRDefault="003D39ED" w:rsidP="003D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ED" w:rsidRPr="003D39ED" w:rsidRDefault="003D39ED" w:rsidP="003D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№ ____ от ______________ 2015г.</w:t>
      </w: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</w:p>
    <w:p w:rsidR="003D39ED" w:rsidRDefault="003D39ED" w:rsidP="003D39ED">
      <w:pPr>
        <w:spacing w:after="0"/>
        <w:rPr>
          <w:rFonts w:ascii="Times New Roman" w:hAnsi="Times New Roman" w:cs="Times New Roman"/>
        </w:rPr>
      </w:pPr>
    </w:p>
    <w:p w:rsidR="003D39ED" w:rsidRDefault="003D39ED" w:rsidP="003D39ED">
      <w:pPr>
        <w:pStyle w:val="32"/>
        <w:shd w:val="clear" w:color="auto" w:fill="auto"/>
        <w:spacing w:before="0" w:after="262"/>
        <w:ind w:left="20" w:right="5220"/>
      </w:pPr>
      <w:r>
        <w:rPr>
          <w:color w:val="000000"/>
        </w:rPr>
        <w:t>О реализации Концепции развития математического образования в Российской Федерации на территории Воскресенского муниципального района в 2015 году</w:t>
      </w:r>
    </w:p>
    <w:p w:rsidR="003D39ED" w:rsidRDefault="003D39ED" w:rsidP="003D39ED">
      <w:pPr>
        <w:pStyle w:val="40"/>
        <w:shd w:val="clear" w:color="auto" w:fill="auto"/>
        <w:spacing w:before="0" w:line="130" w:lineRule="exact"/>
        <w:ind w:left="7580"/>
      </w:pPr>
      <w:r>
        <w:rPr>
          <w:color w:val="000000"/>
        </w:rPr>
        <w:t>Ш</w:t>
      </w:r>
    </w:p>
    <w:p w:rsidR="003D39ED" w:rsidRDefault="003D39ED" w:rsidP="003D39ED">
      <w:pPr>
        <w:pStyle w:val="1"/>
        <w:shd w:val="clear" w:color="auto" w:fill="auto"/>
        <w:spacing w:after="342"/>
        <w:ind w:left="260" w:right="20" w:firstLine="660"/>
      </w:pPr>
      <w:r>
        <w:rPr>
          <w:color w:val="000000"/>
        </w:rPr>
        <w:t xml:space="preserve">В соответствии с приказом </w:t>
      </w:r>
      <w:r w:rsidR="003D12D2" w:rsidRPr="006A1F95">
        <w:rPr>
          <w:spacing w:val="-1"/>
        </w:rPr>
        <w:t xml:space="preserve">управления образования Воскресенского муниципального района Саратовской области № </w:t>
      </w:r>
      <w:r w:rsidR="003D12D2">
        <w:rPr>
          <w:spacing w:val="-1"/>
        </w:rPr>
        <w:t xml:space="preserve">249 </w:t>
      </w:r>
      <w:r w:rsidR="003D12D2">
        <w:rPr>
          <w:color w:val="000000"/>
        </w:rPr>
        <w:t>от 17</w:t>
      </w:r>
      <w:r>
        <w:rPr>
          <w:color w:val="000000"/>
        </w:rPr>
        <w:t>.1</w:t>
      </w:r>
      <w:r w:rsidR="003D12D2">
        <w:rPr>
          <w:color w:val="000000"/>
        </w:rPr>
        <w:t>2</w:t>
      </w:r>
      <w:r>
        <w:rPr>
          <w:color w:val="000000"/>
        </w:rPr>
        <w:t>.2014г. «О реализации Концепции развития математического обра</w:t>
      </w:r>
      <w:r>
        <w:rPr>
          <w:color w:val="000000"/>
        </w:rPr>
        <w:softHyphen/>
        <w:t>зования в Российской Федерации на территории Саратовской области в 2015 году», в целях обеспечения реализации Концепции развития математического образова</w:t>
      </w:r>
      <w:r>
        <w:rPr>
          <w:color w:val="000000"/>
        </w:rPr>
        <w:softHyphen/>
        <w:t>ния в Российской Федерации на территории Воскресенского муниципального рай</w:t>
      </w:r>
      <w:r>
        <w:rPr>
          <w:color w:val="000000"/>
        </w:rPr>
        <w:softHyphen/>
        <w:t>она в 2015 году</w:t>
      </w:r>
    </w:p>
    <w:p w:rsidR="003D12D2" w:rsidRDefault="003D12D2" w:rsidP="003D12D2">
      <w:pPr>
        <w:pStyle w:val="11"/>
        <w:keepNext/>
        <w:keepLines/>
        <w:shd w:val="clear" w:color="auto" w:fill="auto"/>
        <w:spacing w:before="0" w:after="206" w:line="250" w:lineRule="exact"/>
        <w:ind w:left="20"/>
      </w:pPr>
      <w:bookmarkStart w:id="0" w:name="bookmark0"/>
      <w:r>
        <w:rPr>
          <w:color w:val="000000"/>
        </w:rPr>
        <w:t>ПРИКАЗЫВАЮ:</w:t>
      </w:r>
      <w:bookmarkEnd w:id="0"/>
    </w:p>
    <w:p w:rsidR="003D12D2" w:rsidRPr="003D12D2" w:rsidRDefault="003D12D2" w:rsidP="003D12D2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307" w:lineRule="exact"/>
        <w:ind w:left="260" w:right="20" w:firstLine="420"/>
      </w:pPr>
      <w:r>
        <w:rPr>
          <w:color w:val="000000"/>
        </w:rPr>
        <w:t>Утвердить план мероприятий по реализации Концепции развития математи</w:t>
      </w:r>
      <w:r>
        <w:rPr>
          <w:color w:val="000000"/>
        </w:rPr>
        <w:softHyphen/>
        <w:t>ческого образования в Российской Федерации в МОУ «ООШ с. Славянка» в 2015 году согласно Приложению №1 к настоящему прика</w:t>
      </w:r>
      <w:r>
        <w:rPr>
          <w:color w:val="000000"/>
        </w:rPr>
        <w:softHyphen/>
        <w:t>зу.</w:t>
      </w:r>
    </w:p>
    <w:p w:rsidR="003D12D2" w:rsidRDefault="003D12D2" w:rsidP="003D12D2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307" w:lineRule="exact"/>
        <w:ind w:left="260" w:right="20" w:firstLine="420"/>
      </w:pPr>
      <w:r>
        <w:rPr>
          <w:color w:val="000000"/>
        </w:rPr>
        <w:t>Назначить Попову Н.Ю., зам. директора по УВР координатором по реализации Концепции развития математического образо</w:t>
      </w:r>
      <w:r>
        <w:rPr>
          <w:color w:val="000000"/>
        </w:rPr>
        <w:softHyphen/>
        <w:t>вания в Российской Федерации в 2015 году</w:t>
      </w:r>
      <w:r w:rsidR="000155A0">
        <w:rPr>
          <w:color w:val="000000"/>
        </w:rPr>
        <w:t>.</w:t>
      </w:r>
    </w:p>
    <w:p w:rsidR="003D12D2" w:rsidRDefault="003D12D2" w:rsidP="005514A6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after="0" w:line="307" w:lineRule="exact"/>
        <w:ind w:left="284" w:right="20" w:firstLine="0"/>
      </w:pPr>
      <w:r>
        <w:rPr>
          <w:color w:val="000000"/>
        </w:rPr>
        <w:t>Поповой Н.Ю., зам. директора по УВР в срок до 15.02.2015г. разработать и утвердить план мероприятий по реали</w:t>
      </w:r>
      <w:r>
        <w:rPr>
          <w:color w:val="000000"/>
        </w:rPr>
        <w:softHyphen/>
        <w:t>зации Концепции развития математического образования на 2015 год.</w:t>
      </w:r>
    </w:p>
    <w:p w:rsidR="003D12D2" w:rsidRPr="003D12D2" w:rsidRDefault="003D12D2" w:rsidP="003D12D2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307" w:lineRule="exact"/>
        <w:ind w:left="260" w:right="20" w:firstLine="420"/>
      </w:pPr>
      <w:r>
        <w:rPr>
          <w:color w:val="000000"/>
        </w:rPr>
        <w:t>Контроль за исполнением настоящего приказа оставляю за собой.</w:t>
      </w:r>
    </w:p>
    <w:p w:rsidR="003D12D2" w:rsidRDefault="003D12D2" w:rsidP="003D12D2">
      <w:pPr>
        <w:pStyle w:val="1"/>
        <w:shd w:val="clear" w:color="auto" w:fill="auto"/>
        <w:tabs>
          <w:tab w:val="left" w:pos="931"/>
        </w:tabs>
        <w:spacing w:after="0" w:line="307" w:lineRule="exact"/>
        <w:ind w:left="680" w:right="20" w:firstLine="0"/>
        <w:rPr>
          <w:color w:val="000000"/>
        </w:rPr>
      </w:pPr>
    </w:p>
    <w:p w:rsidR="003D12D2" w:rsidRDefault="003D12D2" w:rsidP="003D12D2">
      <w:pPr>
        <w:pStyle w:val="1"/>
        <w:shd w:val="clear" w:color="auto" w:fill="auto"/>
        <w:tabs>
          <w:tab w:val="left" w:pos="931"/>
        </w:tabs>
        <w:spacing w:after="0" w:line="307" w:lineRule="exact"/>
        <w:ind w:left="680" w:right="20" w:firstLine="0"/>
        <w:rPr>
          <w:color w:val="000000"/>
        </w:rPr>
      </w:pPr>
    </w:p>
    <w:p w:rsidR="00062D0D" w:rsidRDefault="00062D0D" w:rsidP="003D12D2">
      <w:pPr>
        <w:pStyle w:val="1"/>
        <w:shd w:val="clear" w:color="auto" w:fill="auto"/>
        <w:tabs>
          <w:tab w:val="left" w:pos="931"/>
        </w:tabs>
        <w:spacing w:after="0" w:line="307" w:lineRule="exact"/>
        <w:ind w:left="680" w:right="20" w:firstLine="0"/>
        <w:rPr>
          <w:color w:val="000000"/>
        </w:rPr>
      </w:pPr>
    </w:p>
    <w:p w:rsidR="003D12D2" w:rsidRPr="003D12D2" w:rsidRDefault="003D12D2" w:rsidP="003D12D2">
      <w:pPr>
        <w:pStyle w:val="1"/>
        <w:shd w:val="clear" w:color="auto" w:fill="auto"/>
        <w:tabs>
          <w:tab w:val="left" w:pos="931"/>
        </w:tabs>
        <w:spacing w:after="0" w:line="307" w:lineRule="exact"/>
        <w:ind w:left="680" w:right="20" w:firstLine="0"/>
      </w:pPr>
    </w:p>
    <w:p w:rsidR="00062D0D" w:rsidRDefault="00062D0D" w:rsidP="00062D0D">
      <w:pPr>
        <w:rPr>
          <w:rFonts w:ascii="Times New Roman" w:hAnsi="Times New Roman" w:cs="Times New Roman"/>
          <w:sz w:val="24"/>
          <w:szCs w:val="24"/>
        </w:rPr>
      </w:pPr>
      <w:r w:rsidRPr="00062D0D">
        <w:rPr>
          <w:rFonts w:ascii="Times New Roman" w:hAnsi="Times New Roman" w:cs="Times New Roman"/>
          <w:sz w:val="24"/>
          <w:szCs w:val="24"/>
        </w:rPr>
        <w:t>Директор школы   ___________________/Гордон Т.И./</w:t>
      </w:r>
    </w:p>
    <w:p w:rsidR="003A627D" w:rsidRDefault="003A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27D" w:rsidRDefault="003A627D" w:rsidP="005A4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4B8F" w:rsidRPr="005A4B8F" w:rsidRDefault="005A4B8F" w:rsidP="005A4B8F">
      <w:pPr>
        <w:spacing w:after="0"/>
        <w:jc w:val="right"/>
        <w:rPr>
          <w:rFonts w:ascii="Times New Roman" w:hAnsi="Times New Roman" w:cs="Times New Roman"/>
        </w:rPr>
      </w:pPr>
      <w:r w:rsidRPr="005A4B8F">
        <w:rPr>
          <w:rFonts w:ascii="Times New Roman" w:hAnsi="Times New Roman" w:cs="Times New Roman"/>
        </w:rPr>
        <w:t>к приказу №    от      2015г</w:t>
      </w:r>
    </w:p>
    <w:p w:rsidR="003A627D" w:rsidRPr="003A627D" w:rsidRDefault="003A627D" w:rsidP="005A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7D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</w:p>
    <w:p w:rsidR="003A627D" w:rsidRPr="003A627D" w:rsidRDefault="003A627D" w:rsidP="005A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7D">
        <w:rPr>
          <w:rFonts w:ascii="Times New Roman" w:eastAsia="Calibri" w:hAnsi="Times New Roman" w:cs="Times New Roman"/>
          <w:sz w:val="24"/>
          <w:szCs w:val="24"/>
        </w:rPr>
        <w:t>по реализации Концепции развития математического образования</w:t>
      </w:r>
    </w:p>
    <w:p w:rsidR="003A627D" w:rsidRPr="003A627D" w:rsidRDefault="003A627D" w:rsidP="005A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7D">
        <w:rPr>
          <w:rFonts w:ascii="Times New Roman" w:eastAsia="Calibri" w:hAnsi="Times New Roman" w:cs="Times New Roman"/>
          <w:sz w:val="24"/>
          <w:szCs w:val="24"/>
        </w:rPr>
        <w:t>в Российской Федерации</w:t>
      </w:r>
      <w:r w:rsidRPr="003A627D">
        <w:rPr>
          <w:rFonts w:ascii="Times New Roman" w:hAnsi="Times New Roman" w:cs="Times New Roman"/>
          <w:sz w:val="24"/>
          <w:szCs w:val="24"/>
        </w:rPr>
        <w:t xml:space="preserve"> </w:t>
      </w:r>
      <w:r w:rsidRPr="003A627D">
        <w:rPr>
          <w:rFonts w:ascii="Times New Roman" w:hAnsi="Times New Roman" w:cs="Times New Roman"/>
          <w:color w:val="000000"/>
          <w:sz w:val="24"/>
          <w:szCs w:val="24"/>
        </w:rPr>
        <w:t xml:space="preserve">в МОУ «ООШ с. Славянка» </w:t>
      </w:r>
      <w:r w:rsidRPr="003A6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27D">
        <w:rPr>
          <w:rStyle w:val="a4"/>
          <w:rFonts w:eastAsia="Calibri"/>
          <w:sz w:val="24"/>
          <w:szCs w:val="24"/>
          <w:u w:val="none"/>
        </w:rPr>
        <w:t>в 2015 году</w:t>
      </w:r>
    </w:p>
    <w:tbl>
      <w:tblPr>
        <w:tblStyle w:val="a5"/>
        <w:tblW w:w="10560" w:type="dxa"/>
        <w:tblInd w:w="-1026" w:type="dxa"/>
        <w:tblLayout w:type="fixed"/>
        <w:tblLook w:val="04A0"/>
      </w:tblPr>
      <w:tblGrid>
        <w:gridCol w:w="708"/>
        <w:gridCol w:w="4112"/>
        <w:gridCol w:w="1869"/>
        <w:gridCol w:w="1613"/>
        <w:gridCol w:w="2258"/>
      </w:tblGrid>
      <w:tr w:rsidR="005A4B8F" w:rsidRPr="005A4B8F" w:rsidTr="005A4B8F">
        <w:tc>
          <w:tcPr>
            <w:tcW w:w="708" w:type="dxa"/>
            <w:vAlign w:val="center"/>
          </w:tcPr>
          <w:p w:rsidR="003A627D" w:rsidRDefault="003A627D" w:rsidP="005A4B8F">
            <w:pPr>
              <w:pStyle w:val="1"/>
              <w:shd w:val="clear" w:color="auto" w:fill="auto"/>
              <w:spacing w:after="0" w:line="210" w:lineRule="exact"/>
              <w:ind w:left="33" w:firstLine="0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№</w:t>
            </w:r>
          </w:p>
          <w:p w:rsidR="003A627D" w:rsidRPr="005A4B8F" w:rsidRDefault="003A627D" w:rsidP="005A4B8F">
            <w:pPr>
              <w:pStyle w:val="1"/>
              <w:shd w:val="clear" w:color="auto" w:fill="auto"/>
              <w:spacing w:before="60" w:after="0" w:line="210" w:lineRule="exact"/>
              <w:ind w:firstLine="0"/>
              <w:rPr>
                <w:b/>
                <w:sz w:val="24"/>
                <w:szCs w:val="24"/>
              </w:rPr>
            </w:pPr>
            <w:r w:rsidRPr="005A4B8F">
              <w:rPr>
                <w:rStyle w:val="105pt0"/>
                <w:b w:val="0"/>
                <w:sz w:val="24"/>
                <w:szCs w:val="24"/>
              </w:rPr>
              <w:t>п/п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A627D" w:rsidRPr="005A4B8F" w:rsidRDefault="003A627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A627D" w:rsidRPr="005A4B8F" w:rsidRDefault="003A627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Ответственные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5A4B8F" w:rsidRPr="005A4B8F" w:rsidRDefault="003A627D" w:rsidP="005A4B8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 xml:space="preserve">Сроки </w:t>
            </w:r>
          </w:p>
          <w:p w:rsidR="003A627D" w:rsidRPr="005A4B8F" w:rsidRDefault="003A627D" w:rsidP="005A4B8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реали</w:t>
            </w:r>
            <w:r w:rsidRPr="005A4B8F">
              <w:rPr>
                <w:rStyle w:val="105pt"/>
                <w:sz w:val="24"/>
                <w:szCs w:val="24"/>
              </w:rPr>
              <w:softHyphen/>
              <w:t>зации</w:t>
            </w:r>
          </w:p>
        </w:tc>
        <w:tc>
          <w:tcPr>
            <w:tcW w:w="2258" w:type="dxa"/>
            <w:vAlign w:val="center"/>
          </w:tcPr>
          <w:p w:rsidR="005A4B8F" w:rsidRPr="005A4B8F" w:rsidRDefault="003A627D" w:rsidP="005A4B8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 xml:space="preserve">Форма </w:t>
            </w:r>
          </w:p>
          <w:p w:rsidR="003A627D" w:rsidRPr="005A4B8F" w:rsidRDefault="003A627D" w:rsidP="005A4B8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представле</w:t>
            </w:r>
            <w:r w:rsidRPr="005A4B8F">
              <w:rPr>
                <w:rStyle w:val="105pt"/>
                <w:sz w:val="24"/>
                <w:szCs w:val="24"/>
              </w:rPr>
              <w:softHyphen/>
              <w:t>ния</w:t>
            </w:r>
          </w:p>
        </w:tc>
      </w:tr>
      <w:tr w:rsidR="003A627D" w:rsidRPr="005A4B8F" w:rsidTr="005A4B8F">
        <w:tc>
          <w:tcPr>
            <w:tcW w:w="708" w:type="dxa"/>
            <w:tcBorders>
              <w:right w:val="nil"/>
            </w:tcBorders>
          </w:tcPr>
          <w:p w:rsidR="003A627D" w:rsidRPr="005A4B8F" w:rsidRDefault="003A627D" w:rsidP="003A627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left w:val="nil"/>
              <w:right w:val="nil"/>
            </w:tcBorders>
          </w:tcPr>
          <w:p w:rsidR="003A627D" w:rsidRPr="005A4B8F" w:rsidRDefault="003A627D" w:rsidP="003A627D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after="0" w:line="307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5A4B8F">
              <w:rPr>
                <w:b/>
                <w:sz w:val="24"/>
                <w:szCs w:val="24"/>
              </w:rPr>
              <w:t>Правовое обеспечение</w:t>
            </w:r>
          </w:p>
        </w:tc>
        <w:tc>
          <w:tcPr>
            <w:tcW w:w="2258" w:type="dxa"/>
            <w:tcBorders>
              <w:left w:val="nil"/>
            </w:tcBorders>
          </w:tcPr>
          <w:p w:rsidR="003A627D" w:rsidRPr="005A4B8F" w:rsidRDefault="003A627D" w:rsidP="005A1A68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3A627D" w:rsidRPr="005A4B8F" w:rsidTr="005A4B8F">
        <w:tc>
          <w:tcPr>
            <w:tcW w:w="708" w:type="dxa"/>
          </w:tcPr>
          <w:p w:rsidR="003A627D" w:rsidRPr="005A4B8F" w:rsidRDefault="005A1A68" w:rsidP="003A627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  <w:r w:rsidRPr="005A4B8F">
              <w:rPr>
                <w:sz w:val="24"/>
                <w:szCs w:val="24"/>
              </w:rPr>
              <w:t>1.1</w:t>
            </w:r>
          </w:p>
        </w:tc>
        <w:tc>
          <w:tcPr>
            <w:tcW w:w="4112" w:type="dxa"/>
          </w:tcPr>
          <w:p w:rsidR="003A627D" w:rsidRPr="005A4B8F" w:rsidRDefault="003A627D" w:rsidP="003A627D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Соз</w:t>
            </w:r>
            <w:r w:rsidR="00FA48FA" w:rsidRPr="005A4B8F">
              <w:rPr>
                <w:rStyle w:val="105pt"/>
                <w:sz w:val="24"/>
                <w:szCs w:val="24"/>
              </w:rPr>
              <w:t>дание на уровне образова</w:t>
            </w:r>
            <w:r w:rsidR="00FA48FA" w:rsidRPr="005A4B8F">
              <w:rPr>
                <w:rStyle w:val="105pt"/>
                <w:sz w:val="24"/>
                <w:szCs w:val="24"/>
              </w:rPr>
              <w:softHyphen/>
              <w:t>тельной организации</w:t>
            </w:r>
            <w:r w:rsidRPr="005A4B8F">
              <w:rPr>
                <w:rStyle w:val="105pt"/>
                <w:sz w:val="24"/>
                <w:szCs w:val="24"/>
              </w:rPr>
              <w:t xml:space="preserve"> норматив</w:t>
            </w:r>
            <w:r w:rsidRPr="005A4B8F">
              <w:rPr>
                <w:rStyle w:val="105pt"/>
                <w:sz w:val="24"/>
                <w:szCs w:val="24"/>
              </w:rPr>
              <w:softHyphen/>
              <w:t>но-правовой базы, обеспечиваю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щей реализацию Концепции:</w:t>
            </w:r>
          </w:p>
          <w:p w:rsidR="003A627D" w:rsidRPr="005A4B8F" w:rsidRDefault="003A627D" w:rsidP="003A627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86"/>
              </w:tabs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Разработка и утверждение локальных актов, регламенти</w:t>
            </w:r>
            <w:r w:rsidRPr="005A4B8F">
              <w:rPr>
                <w:rStyle w:val="105pt"/>
                <w:sz w:val="24"/>
                <w:szCs w:val="24"/>
              </w:rPr>
              <w:softHyphen/>
              <w:t>рующих деятельность по реали</w:t>
            </w:r>
            <w:r w:rsidRPr="005A4B8F">
              <w:rPr>
                <w:rStyle w:val="105pt"/>
                <w:sz w:val="24"/>
                <w:szCs w:val="24"/>
              </w:rPr>
              <w:softHyphen/>
              <w:t>зации Концепции.</w:t>
            </w:r>
          </w:p>
          <w:p w:rsidR="003A627D" w:rsidRPr="005A4B8F" w:rsidRDefault="003A627D" w:rsidP="003A627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6"/>
              </w:tabs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Разработка и утверждение плана работы по реализации Концепции.</w:t>
            </w:r>
          </w:p>
          <w:p w:rsidR="003A627D" w:rsidRPr="005A4B8F" w:rsidRDefault="003A627D" w:rsidP="003A627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1.1.3. Разработка и утверждение положений о массовых меро</w:t>
            </w:r>
            <w:r w:rsidRPr="005A4B8F">
              <w:rPr>
                <w:rStyle w:val="105pt"/>
                <w:sz w:val="24"/>
                <w:szCs w:val="24"/>
              </w:rPr>
              <w:softHyphen/>
              <w:t>приятиях среди обучающихся и педагогических работников (кон</w:t>
            </w:r>
            <w:r w:rsidRPr="005A4B8F">
              <w:rPr>
                <w:rStyle w:val="105pt"/>
                <w:sz w:val="24"/>
                <w:szCs w:val="24"/>
              </w:rPr>
              <w:softHyphen/>
              <w:t>курсы, смотры, фестивали и др.), направленных на развитие мате</w:t>
            </w:r>
            <w:r w:rsidRPr="005A4B8F">
              <w:rPr>
                <w:rStyle w:val="105pt"/>
                <w:sz w:val="24"/>
                <w:szCs w:val="24"/>
              </w:rPr>
              <w:softHyphen/>
              <w:t>матического образования.</w:t>
            </w:r>
          </w:p>
        </w:tc>
        <w:tc>
          <w:tcPr>
            <w:tcW w:w="1869" w:type="dxa"/>
          </w:tcPr>
          <w:p w:rsidR="003A627D" w:rsidRPr="005A4B8F" w:rsidRDefault="005A4B8F" w:rsidP="003A627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  <w:r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3A627D" w:rsidRPr="005A4B8F" w:rsidRDefault="005A4B8F" w:rsidP="003A627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IV квартал</w:t>
            </w:r>
          </w:p>
        </w:tc>
        <w:tc>
          <w:tcPr>
            <w:tcW w:w="2258" w:type="dxa"/>
          </w:tcPr>
          <w:p w:rsidR="005A1A68" w:rsidRPr="005A4B8F" w:rsidRDefault="005A4B8F" w:rsidP="005A1A68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План работы на 2015</w:t>
            </w:r>
            <w:r w:rsidR="005A1A68" w:rsidRPr="005A4B8F">
              <w:rPr>
                <w:rStyle w:val="105pt"/>
                <w:sz w:val="24"/>
                <w:szCs w:val="24"/>
              </w:rPr>
              <w:t>г.</w:t>
            </w:r>
          </w:p>
          <w:p w:rsidR="003A627D" w:rsidRPr="005A4B8F" w:rsidRDefault="005A1A68" w:rsidP="000155A0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Локальные акты, регламентирующие деятельность обра</w:t>
            </w:r>
            <w:r w:rsidRPr="005A4B8F">
              <w:rPr>
                <w:rStyle w:val="105pt"/>
                <w:sz w:val="24"/>
                <w:szCs w:val="24"/>
              </w:rPr>
              <w:softHyphen/>
              <w:t>зовательных орга</w:t>
            </w:r>
            <w:r w:rsidRPr="005A4B8F">
              <w:rPr>
                <w:rStyle w:val="105pt"/>
                <w:sz w:val="24"/>
                <w:szCs w:val="24"/>
              </w:rPr>
              <w:softHyphen/>
              <w:t>низаций по реали</w:t>
            </w:r>
            <w:r w:rsidRPr="005A4B8F">
              <w:rPr>
                <w:rStyle w:val="105pt"/>
                <w:sz w:val="24"/>
                <w:szCs w:val="24"/>
              </w:rPr>
              <w:softHyphen/>
              <w:t>зации концепции. П</w:t>
            </w:r>
            <w:r w:rsidR="005A4B8F" w:rsidRPr="005A4B8F">
              <w:rPr>
                <w:rStyle w:val="105pt"/>
                <w:sz w:val="24"/>
                <w:szCs w:val="24"/>
              </w:rPr>
              <w:t>оложения о массовых мероприяти</w:t>
            </w:r>
            <w:r w:rsidRPr="005A4B8F">
              <w:rPr>
                <w:rStyle w:val="105pt"/>
                <w:sz w:val="24"/>
                <w:szCs w:val="24"/>
              </w:rPr>
              <w:t>я</w:t>
            </w:r>
            <w:r w:rsidR="005A4B8F" w:rsidRPr="005A4B8F">
              <w:rPr>
                <w:rStyle w:val="105pt"/>
                <w:sz w:val="24"/>
                <w:szCs w:val="24"/>
              </w:rPr>
              <w:t>х среди обучающихся и педагоги</w:t>
            </w:r>
            <w:r w:rsidRPr="005A4B8F">
              <w:rPr>
                <w:rStyle w:val="105pt"/>
                <w:sz w:val="24"/>
                <w:szCs w:val="24"/>
              </w:rPr>
              <w:t>ческих работников, направленных на развитие математи</w:t>
            </w:r>
            <w:r w:rsidRPr="005A4B8F">
              <w:rPr>
                <w:rStyle w:val="105pt"/>
                <w:sz w:val="24"/>
                <w:szCs w:val="24"/>
              </w:rPr>
              <w:softHyphen/>
              <w:t>ческого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>ния.</w:t>
            </w:r>
          </w:p>
        </w:tc>
      </w:tr>
      <w:tr w:rsidR="005A4B8F" w:rsidRPr="005A4B8F" w:rsidTr="005A4B8F">
        <w:tc>
          <w:tcPr>
            <w:tcW w:w="708" w:type="dxa"/>
          </w:tcPr>
          <w:p w:rsidR="005A1A68" w:rsidRPr="005A4B8F" w:rsidRDefault="005A1A68" w:rsidP="005A1A68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  <w:r w:rsidRPr="005A4B8F">
              <w:rPr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A1A68" w:rsidRPr="005A4B8F" w:rsidRDefault="005A1A68" w:rsidP="005A1A68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Участие ОО в мониторинге эффек</w:t>
            </w:r>
            <w:r w:rsidRPr="005A4B8F">
              <w:rPr>
                <w:rStyle w:val="105pt"/>
                <w:sz w:val="24"/>
                <w:szCs w:val="24"/>
              </w:rPr>
              <w:softHyphen/>
              <w:t>тивности реализации комплекса мер, направленных на реализа</w:t>
            </w:r>
            <w:r w:rsidRPr="005A4B8F">
              <w:rPr>
                <w:rStyle w:val="105pt"/>
                <w:sz w:val="24"/>
                <w:szCs w:val="24"/>
              </w:rPr>
              <w:softHyphen/>
              <w:t>цию Концепции математического образования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A1A68" w:rsidRPr="005A4B8F" w:rsidRDefault="005A1A68" w:rsidP="00FA48FA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A1A68" w:rsidRPr="005A4B8F" w:rsidRDefault="005A1A68" w:rsidP="005A4B8F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A1A68" w:rsidRPr="005A4B8F" w:rsidRDefault="005A1A68" w:rsidP="005A1A68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Отчет о результатах мониторинга.</w:t>
            </w:r>
          </w:p>
        </w:tc>
      </w:tr>
      <w:tr w:rsidR="004903DD" w:rsidRPr="005A4B8F" w:rsidTr="005A4B8F">
        <w:tc>
          <w:tcPr>
            <w:tcW w:w="708" w:type="dxa"/>
            <w:tcBorders>
              <w:right w:val="nil"/>
            </w:tcBorders>
          </w:tcPr>
          <w:p w:rsidR="004903DD" w:rsidRPr="005A4B8F" w:rsidRDefault="004903DD" w:rsidP="005A1A68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left w:val="nil"/>
              <w:right w:val="nil"/>
            </w:tcBorders>
          </w:tcPr>
          <w:p w:rsidR="004903DD" w:rsidRPr="005A4B8F" w:rsidRDefault="004903DD" w:rsidP="004903DD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0"/>
                <w:sz w:val="24"/>
                <w:szCs w:val="24"/>
              </w:rPr>
              <w:t>2. Общесистемные мероприятия</w:t>
            </w:r>
          </w:p>
        </w:tc>
        <w:tc>
          <w:tcPr>
            <w:tcW w:w="2258" w:type="dxa"/>
            <w:tcBorders>
              <w:left w:val="nil"/>
            </w:tcBorders>
          </w:tcPr>
          <w:p w:rsidR="004903DD" w:rsidRPr="005A4B8F" w:rsidRDefault="004903DD" w:rsidP="005A1A68">
            <w:pPr>
              <w:pStyle w:val="1"/>
              <w:shd w:val="clear" w:color="auto" w:fill="auto"/>
              <w:tabs>
                <w:tab w:val="left" w:pos="0"/>
              </w:tabs>
              <w:spacing w:after="0" w:line="307" w:lineRule="exact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5A4B8F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2.1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Разработка и выполнение планов подготовки обучающихся к му</w:t>
            </w:r>
            <w:r w:rsidRPr="005A4B8F">
              <w:rPr>
                <w:rStyle w:val="105pt"/>
                <w:sz w:val="24"/>
                <w:szCs w:val="24"/>
              </w:rPr>
              <w:softHyphen/>
              <w:t>ниципальному и региональному этапам всероссийской олимпиа</w:t>
            </w:r>
            <w:r w:rsidRPr="005A4B8F">
              <w:rPr>
                <w:rStyle w:val="105pt"/>
                <w:sz w:val="24"/>
                <w:szCs w:val="24"/>
              </w:rPr>
              <w:softHyphen/>
              <w:t>ды школьников по математике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Планы подготовки обучающихся к муниципальному и региональному этапам всероссий</w:t>
            </w:r>
            <w:r w:rsidRPr="005A4B8F">
              <w:rPr>
                <w:rStyle w:val="105pt"/>
                <w:sz w:val="24"/>
                <w:szCs w:val="24"/>
              </w:rPr>
              <w:softHyphen/>
              <w:t>ской олимпиады школьников по ма</w:t>
            </w:r>
            <w:r w:rsidRPr="005A4B8F">
              <w:rPr>
                <w:rStyle w:val="105pt"/>
                <w:sz w:val="24"/>
                <w:szCs w:val="24"/>
              </w:rPr>
              <w:softHyphen/>
              <w:t>тематике</w:t>
            </w:r>
          </w:p>
        </w:tc>
      </w:tr>
      <w:tr w:rsidR="005A4B8F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2.2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обучаю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щихся в творческих конкурсах, направленных на развитие мате</w:t>
            </w:r>
            <w:r w:rsidRPr="005A4B8F">
              <w:rPr>
                <w:rStyle w:val="105pt"/>
                <w:sz w:val="24"/>
                <w:szCs w:val="24"/>
              </w:rPr>
              <w:softHyphen/>
              <w:t>матической культуры, и олим</w:t>
            </w:r>
            <w:r w:rsidRPr="005A4B8F">
              <w:rPr>
                <w:rStyle w:val="105pt"/>
                <w:sz w:val="24"/>
                <w:szCs w:val="24"/>
              </w:rPr>
              <w:softHyphen/>
              <w:t>пиадах различного уровня.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Приказы о проведе</w:t>
            </w:r>
            <w:r w:rsidRPr="005A4B8F">
              <w:rPr>
                <w:rStyle w:val="105pt"/>
                <w:sz w:val="24"/>
                <w:szCs w:val="24"/>
              </w:rPr>
              <w:softHyphen/>
              <w:t>нии и итогах меро</w:t>
            </w:r>
            <w:r w:rsidRPr="005A4B8F">
              <w:rPr>
                <w:rStyle w:val="105pt"/>
                <w:sz w:val="24"/>
                <w:szCs w:val="24"/>
              </w:rPr>
              <w:softHyphen/>
              <w:t>приятий</w:t>
            </w:r>
          </w:p>
        </w:tc>
      </w:tr>
      <w:tr w:rsidR="005A4B8F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2.3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обучаю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щихся во всероссийской олим</w:t>
            </w:r>
            <w:r w:rsidRPr="005A4B8F">
              <w:rPr>
                <w:rStyle w:val="105pt"/>
                <w:sz w:val="24"/>
                <w:szCs w:val="24"/>
              </w:rPr>
              <w:softHyphen/>
              <w:t>пиаде школьников по математике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 об участии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2.4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обучаю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щихся в дистанционных олим</w:t>
            </w:r>
            <w:r w:rsidRPr="005A4B8F">
              <w:rPr>
                <w:rStyle w:val="105pt"/>
                <w:sz w:val="24"/>
                <w:szCs w:val="24"/>
              </w:rPr>
              <w:softHyphen/>
              <w:t>пиадах, конкурсах, конференци</w:t>
            </w:r>
            <w:r w:rsidRPr="005A4B8F">
              <w:rPr>
                <w:rStyle w:val="105pt"/>
                <w:sz w:val="24"/>
                <w:szCs w:val="24"/>
              </w:rPr>
              <w:softHyphen/>
              <w:t>ях по математике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 об участии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2" w:type="dxa"/>
          </w:tcPr>
          <w:p w:rsidR="004903DD" w:rsidRPr="005A4B8F" w:rsidRDefault="004903DD" w:rsidP="000155A0">
            <w:pPr>
              <w:pStyle w:val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обучаю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щихся в международном матем</w:t>
            </w:r>
            <w:r w:rsidR="000155A0">
              <w:rPr>
                <w:rStyle w:val="105pt"/>
                <w:sz w:val="24"/>
                <w:szCs w:val="24"/>
              </w:rPr>
              <w:t>а</w:t>
            </w:r>
            <w:r w:rsidR="000155A0">
              <w:rPr>
                <w:rStyle w:val="105pt"/>
                <w:sz w:val="24"/>
                <w:szCs w:val="24"/>
              </w:rPr>
              <w:softHyphen/>
              <w:t>тическом конкурсе-игре «Кенгуру</w:t>
            </w:r>
            <w:r w:rsidRPr="005A4B8F">
              <w:rPr>
                <w:rStyle w:val="105pt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Февраль-март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 об участии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2.6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педагогов и обучающихся в научно- практических конференциях, в том: числе секциях, математиче</w:t>
            </w:r>
            <w:r w:rsidRPr="005A4B8F">
              <w:rPr>
                <w:rStyle w:val="105pt"/>
                <w:sz w:val="24"/>
                <w:szCs w:val="24"/>
              </w:rPr>
              <w:softHyphen/>
              <w:t>ской направленности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 об участии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2.7</w:t>
            </w:r>
          </w:p>
        </w:tc>
        <w:tc>
          <w:tcPr>
            <w:tcW w:w="4112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Активизация работы по реализа</w:t>
            </w:r>
            <w:r w:rsidRPr="005A4B8F">
              <w:rPr>
                <w:rStyle w:val="105pt"/>
                <w:sz w:val="24"/>
                <w:szCs w:val="24"/>
              </w:rPr>
              <w:softHyphen/>
              <w:t>ции в общеобразовательных ор</w:t>
            </w:r>
            <w:r w:rsidRPr="005A4B8F">
              <w:rPr>
                <w:rStyle w:val="105pt"/>
                <w:sz w:val="24"/>
                <w:szCs w:val="24"/>
              </w:rPr>
              <w:softHyphen/>
              <w:t>ганизациях элективных учебных предметов, факультативных кур</w:t>
            </w:r>
            <w:r w:rsidRPr="005A4B8F">
              <w:rPr>
                <w:rStyle w:val="105pt"/>
                <w:sz w:val="24"/>
                <w:szCs w:val="24"/>
              </w:rPr>
              <w:softHyphen/>
              <w:t>сов математической направлен</w:t>
            </w:r>
            <w:r w:rsidRPr="005A4B8F">
              <w:rPr>
                <w:rStyle w:val="105pt"/>
                <w:sz w:val="24"/>
                <w:szCs w:val="24"/>
              </w:rPr>
              <w:softHyphen/>
              <w:t>ности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Перечень реали</w:t>
            </w:r>
            <w:r w:rsidRPr="005A4B8F">
              <w:rPr>
                <w:rStyle w:val="105pt"/>
                <w:sz w:val="24"/>
                <w:szCs w:val="24"/>
              </w:rPr>
              <w:softHyphen/>
              <w:t>зуемых программ элективных учеб</w:t>
            </w:r>
            <w:r w:rsidRPr="005A4B8F">
              <w:rPr>
                <w:rStyle w:val="105pt"/>
                <w:sz w:val="24"/>
                <w:szCs w:val="24"/>
              </w:rPr>
              <w:softHyphen/>
              <w:t>ных предметов, фа</w:t>
            </w:r>
            <w:r w:rsidRPr="005A4B8F">
              <w:rPr>
                <w:rStyle w:val="105pt"/>
                <w:sz w:val="24"/>
                <w:szCs w:val="24"/>
              </w:rPr>
              <w:softHyphen/>
              <w:t>культативных кур</w:t>
            </w:r>
            <w:r w:rsidRPr="005A4B8F">
              <w:rPr>
                <w:rStyle w:val="105pt"/>
                <w:sz w:val="24"/>
                <w:szCs w:val="24"/>
              </w:rPr>
              <w:softHyphen/>
              <w:t>сов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2.8</w:t>
            </w:r>
          </w:p>
        </w:tc>
        <w:tc>
          <w:tcPr>
            <w:tcW w:w="4112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обучаю</w:t>
            </w:r>
            <w:r w:rsidRPr="005A4B8F">
              <w:rPr>
                <w:rStyle w:val="105pt"/>
                <w:sz w:val="24"/>
                <w:szCs w:val="24"/>
              </w:rPr>
              <w:softHyphen/>
              <w:t>щихся общеобразовательных ор</w:t>
            </w:r>
            <w:r w:rsidRPr="005A4B8F">
              <w:rPr>
                <w:rStyle w:val="105pt"/>
                <w:sz w:val="24"/>
                <w:szCs w:val="24"/>
              </w:rPr>
              <w:softHyphen/>
              <w:t>ганизаций в научно- исследовательской и проектной деятельности по математике в соответствии с перечнем меро</w:t>
            </w:r>
            <w:r w:rsidRPr="005A4B8F">
              <w:rPr>
                <w:rStyle w:val="105pt"/>
                <w:sz w:val="24"/>
                <w:szCs w:val="24"/>
              </w:rPr>
              <w:softHyphen/>
              <w:t>приятий муниципального, регио</w:t>
            </w:r>
            <w:r w:rsidRPr="005A4B8F">
              <w:rPr>
                <w:rStyle w:val="105pt"/>
                <w:sz w:val="24"/>
                <w:szCs w:val="24"/>
              </w:rPr>
              <w:softHyphen/>
              <w:t>нального и всероссийского уров</w:t>
            </w:r>
            <w:r w:rsidRPr="005A4B8F">
              <w:rPr>
                <w:rStyle w:val="105pt"/>
                <w:sz w:val="24"/>
                <w:szCs w:val="24"/>
              </w:rPr>
              <w:softHyphen/>
              <w:t>ней.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4903DD" w:rsidP="000155A0">
            <w:pPr>
              <w:pStyle w:val="1"/>
              <w:shd w:val="clear" w:color="auto" w:fill="auto"/>
              <w:spacing w:after="24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0155A0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Планы работы научно-</w:t>
            </w:r>
          </w:p>
          <w:p w:rsidR="004903DD" w:rsidRPr="005A4B8F" w:rsidRDefault="000155A0" w:rsidP="000155A0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исследовательской</w:t>
            </w:r>
            <w:r w:rsidR="004903DD" w:rsidRPr="005A4B8F">
              <w:rPr>
                <w:rStyle w:val="105pt"/>
                <w:sz w:val="24"/>
                <w:szCs w:val="24"/>
              </w:rPr>
              <w:t xml:space="preserve"> проектной дея</w:t>
            </w:r>
            <w:r w:rsidR="004903DD" w:rsidRPr="005A4B8F">
              <w:rPr>
                <w:rStyle w:val="105pt"/>
                <w:sz w:val="24"/>
                <w:szCs w:val="24"/>
              </w:rPr>
              <w:softHyphen/>
              <w:t>тельности.</w:t>
            </w:r>
          </w:p>
          <w:p w:rsidR="004903DD" w:rsidRPr="005A4B8F" w:rsidRDefault="004903DD" w:rsidP="000155A0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Отчет о реализации планов.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2.9</w:t>
            </w:r>
          </w:p>
        </w:tc>
        <w:tc>
          <w:tcPr>
            <w:tcW w:w="4112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Проведение комплекса меро</w:t>
            </w:r>
            <w:r w:rsidRPr="005A4B8F">
              <w:rPr>
                <w:rStyle w:val="105pt"/>
                <w:sz w:val="24"/>
                <w:szCs w:val="24"/>
              </w:rPr>
              <w:softHyphen/>
              <w:t>приятий (декада,</w:t>
            </w:r>
            <w:r w:rsidR="000155A0">
              <w:rPr>
                <w:rStyle w:val="105pt"/>
                <w:sz w:val="24"/>
                <w:szCs w:val="24"/>
              </w:rPr>
              <w:t xml:space="preserve"> неделя и др.) в образовательной организации</w:t>
            </w:r>
            <w:r w:rsidRPr="005A4B8F">
              <w:rPr>
                <w:rStyle w:val="105pt"/>
                <w:sz w:val="24"/>
                <w:szCs w:val="24"/>
              </w:rPr>
              <w:t xml:space="preserve"> по формированию математиче</w:t>
            </w:r>
            <w:r w:rsidRPr="005A4B8F">
              <w:rPr>
                <w:rStyle w:val="105pt"/>
                <w:sz w:val="24"/>
                <w:szCs w:val="24"/>
              </w:rPr>
              <w:softHyphen/>
              <w:t>ской культуры участников обра</w:t>
            </w:r>
            <w:r w:rsidRPr="005A4B8F">
              <w:rPr>
                <w:rStyle w:val="105pt"/>
                <w:sz w:val="24"/>
                <w:szCs w:val="24"/>
              </w:rPr>
              <w:softHyphen/>
              <w:t>зовательного процесса</w:t>
            </w:r>
          </w:p>
        </w:tc>
        <w:tc>
          <w:tcPr>
            <w:tcW w:w="1869" w:type="dxa"/>
          </w:tcPr>
          <w:p w:rsidR="004903DD" w:rsidRPr="005A4B8F" w:rsidRDefault="004903DD" w:rsidP="00FA48FA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4903DD" w:rsidRPr="005A4B8F" w:rsidRDefault="00C441DD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Программа ком</w:t>
            </w:r>
            <w:r w:rsidRPr="005A4B8F">
              <w:rPr>
                <w:rStyle w:val="105pt"/>
                <w:sz w:val="24"/>
                <w:szCs w:val="24"/>
              </w:rPr>
              <w:softHyphen/>
              <w:t>плекса мероприя</w:t>
            </w:r>
            <w:r w:rsidRPr="005A4B8F">
              <w:rPr>
                <w:rStyle w:val="105pt"/>
                <w:sz w:val="24"/>
                <w:szCs w:val="24"/>
              </w:rPr>
              <w:softHyphen/>
              <w:t>тий. Отчет по ре</w:t>
            </w:r>
            <w:r w:rsidRPr="005A4B8F">
              <w:rPr>
                <w:rStyle w:val="105pt"/>
                <w:sz w:val="24"/>
                <w:szCs w:val="24"/>
              </w:rPr>
              <w:softHyphen/>
              <w:t>зультатам.</w:t>
            </w:r>
          </w:p>
        </w:tc>
      </w:tr>
      <w:tr w:rsidR="004903DD" w:rsidRPr="005A4B8F" w:rsidTr="005A4B8F">
        <w:tc>
          <w:tcPr>
            <w:tcW w:w="708" w:type="dxa"/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10" w:lineRule="exact"/>
              <w:ind w:hanging="12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2.10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Работа по совершенствованию материально-технической базы школьных кабинетов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903DD" w:rsidRPr="005A4B8F" w:rsidRDefault="00FA48FA" w:rsidP="004903DD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4903DD" w:rsidRPr="005A4B8F" w:rsidRDefault="004903DD" w:rsidP="005A4B8F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Отчет о состоянии кабинетов</w:t>
            </w:r>
          </w:p>
        </w:tc>
      </w:tr>
      <w:tr w:rsidR="004903DD" w:rsidRPr="005A4B8F" w:rsidTr="005A4B8F">
        <w:tc>
          <w:tcPr>
            <w:tcW w:w="708" w:type="dxa"/>
            <w:tcBorders>
              <w:right w:val="nil"/>
            </w:tcBorders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left w:val="nil"/>
            </w:tcBorders>
          </w:tcPr>
          <w:p w:rsidR="004903DD" w:rsidRPr="005A4B8F" w:rsidRDefault="003F57A9" w:rsidP="003F57A9">
            <w:pPr>
              <w:pStyle w:val="1"/>
              <w:shd w:val="clear" w:color="auto" w:fill="auto"/>
              <w:tabs>
                <w:tab w:val="left" w:pos="2742"/>
              </w:tabs>
              <w:spacing w:after="0" w:line="264" w:lineRule="exact"/>
              <w:ind w:left="360" w:firstLine="0"/>
              <w:jc w:val="center"/>
              <w:rPr>
                <w:rStyle w:val="105pt"/>
                <w:b/>
                <w:sz w:val="24"/>
                <w:szCs w:val="24"/>
              </w:rPr>
            </w:pPr>
            <w:r w:rsidRPr="005A4B8F">
              <w:rPr>
                <w:rStyle w:val="105pt"/>
                <w:b/>
                <w:sz w:val="24"/>
                <w:szCs w:val="24"/>
              </w:rPr>
              <w:t xml:space="preserve">3. </w:t>
            </w:r>
            <w:r w:rsidR="004903DD" w:rsidRPr="005A4B8F">
              <w:rPr>
                <w:rStyle w:val="105pt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2258" w:type="dxa"/>
            <w:tcBorders>
              <w:left w:val="nil"/>
            </w:tcBorders>
          </w:tcPr>
          <w:p w:rsidR="004903DD" w:rsidRPr="005A4B8F" w:rsidRDefault="004903DD" w:rsidP="004903D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3F57A9" w:rsidRPr="005A4B8F" w:rsidTr="005A4B8F">
        <w:tc>
          <w:tcPr>
            <w:tcW w:w="708" w:type="dxa"/>
          </w:tcPr>
          <w:p w:rsidR="003F57A9" w:rsidRPr="005A4B8F" w:rsidRDefault="00FA48FA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3.1</w:t>
            </w:r>
          </w:p>
        </w:tc>
        <w:tc>
          <w:tcPr>
            <w:tcW w:w="4112" w:type="dxa"/>
          </w:tcPr>
          <w:p w:rsidR="003F57A9" w:rsidRPr="005A4B8F" w:rsidRDefault="003F57A9" w:rsidP="00C441DD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непрерывного ма</w:t>
            </w:r>
            <w:r w:rsidRPr="005A4B8F">
              <w:rPr>
                <w:rStyle w:val="105pt"/>
                <w:sz w:val="24"/>
                <w:szCs w:val="24"/>
              </w:rPr>
              <w:softHyphen/>
              <w:t>тематического образования через повышение квалификации учи</w:t>
            </w:r>
            <w:r w:rsidRPr="005A4B8F">
              <w:rPr>
                <w:rStyle w:val="105pt"/>
                <w:sz w:val="24"/>
                <w:szCs w:val="24"/>
              </w:rPr>
              <w:softHyphen/>
              <w:t>телей математики и учителей на</w:t>
            </w:r>
            <w:r w:rsidRPr="005A4B8F">
              <w:rPr>
                <w:rStyle w:val="105pt"/>
                <w:sz w:val="24"/>
                <w:szCs w:val="24"/>
              </w:rPr>
              <w:softHyphen/>
              <w:t>чальных классов с использовани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ем различных форм </w:t>
            </w:r>
          </w:p>
        </w:tc>
        <w:tc>
          <w:tcPr>
            <w:tcW w:w="1869" w:type="dxa"/>
          </w:tcPr>
          <w:p w:rsidR="003F57A9" w:rsidRPr="005A4B8F" w:rsidRDefault="003F57A9" w:rsidP="00FA48FA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="00FA48FA"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3F57A9" w:rsidRPr="005A4B8F" w:rsidRDefault="003F57A9" w:rsidP="000155A0">
            <w:pPr>
              <w:pStyle w:val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3F57A9" w:rsidRPr="005A4B8F" w:rsidRDefault="003F57A9" w:rsidP="003F57A9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</w:t>
            </w:r>
          </w:p>
        </w:tc>
      </w:tr>
      <w:tr w:rsidR="00FA48FA" w:rsidRPr="005A4B8F" w:rsidTr="005A4B8F">
        <w:tc>
          <w:tcPr>
            <w:tcW w:w="708" w:type="dxa"/>
          </w:tcPr>
          <w:p w:rsidR="00FA48FA" w:rsidRPr="005A4B8F" w:rsidRDefault="00FA48FA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3.2</w:t>
            </w:r>
          </w:p>
        </w:tc>
        <w:tc>
          <w:tcPr>
            <w:tcW w:w="4112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учителей математики в региональном творческом конкурсе учителей математики «Я - Учитель»</w:t>
            </w:r>
          </w:p>
        </w:tc>
        <w:tc>
          <w:tcPr>
            <w:tcW w:w="1869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FA48FA" w:rsidRPr="005A4B8F" w:rsidRDefault="00FA48FA" w:rsidP="000155A0">
            <w:pPr>
              <w:pStyle w:val="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Сентябрь-декабрь</w:t>
            </w:r>
          </w:p>
        </w:tc>
        <w:tc>
          <w:tcPr>
            <w:tcW w:w="2258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Отчет об участии</w:t>
            </w:r>
          </w:p>
        </w:tc>
      </w:tr>
      <w:tr w:rsidR="00FA48FA" w:rsidRPr="005A4B8F" w:rsidTr="005A4B8F">
        <w:tc>
          <w:tcPr>
            <w:tcW w:w="708" w:type="dxa"/>
          </w:tcPr>
          <w:p w:rsidR="00FA48FA" w:rsidRPr="005A4B8F" w:rsidRDefault="00FA48FA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3.3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участия учителей математики в X всероссийская научно-методическая конферен</w:t>
            </w:r>
            <w:r w:rsidRPr="005A4B8F">
              <w:rPr>
                <w:rStyle w:val="105pt"/>
                <w:sz w:val="24"/>
                <w:szCs w:val="24"/>
              </w:rPr>
              <w:softHyphen/>
              <w:t>ция учителей математики «Школьное математическое об</w:t>
            </w:r>
            <w:r w:rsidRPr="005A4B8F">
              <w:rPr>
                <w:rStyle w:val="105pt"/>
                <w:sz w:val="24"/>
                <w:szCs w:val="24"/>
              </w:rPr>
              <w:softHyphen/>
              <w:t>разование в XI веке: концепту</w:t>
            </w:r>
            <w:r w:rsidRPr="005A4B8F">
              <w:rPr>
                <w:rStyle w:val="105pt"/>
                <w:sz w:val="24"/>
                <w:szCs w:val="24"/>
              </w:rPr>
              <w:softHyphen/>
              <w:t>альные подходы и стратегиче</w:t>
            </w:r>
            <w:r w:rsidRPr="005A4B8F">
              <w:rPr>
                <w:rStyle w:val="105pt"/>
                <w:sz w:val="24"/>
                <w:szCs w:val="24"/>
              </w:rPr>
              <w:softHyphen/>
              <w:t>ские пути развития»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Управление образова</w:t>
            </w:r>
            <w:r w:rsidRPr="005A4B8F">
              <w:rPr>
                <w:rStyle w:val="105pt"/>
                <w:sz w:val="24"/>
                <w:szCs w:val="24"/>
              </w:rPr>
              <w:softHyphen/>
              <w:t xml:space="preserve">ния, </w:t>
            </w:r>
            <w:r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март</w:t>
            </w:r>
          </w:p>
        </w:tc>
        <w:tc>
          <w:tcPr>
            <w:tcW w:w="2258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Отчет об участии</w:t>
            </w:r>
          </w:p>
        </w:tc>
      </w:tr>
      <w:tr w:rsidR="00FA48FA" w:rsidRPr="005A4B8F" w:rsidTr="005A4B8F">
        <w:tc>
          <w:tcPr>
            <w:tcW w:w="708" w:type="dxa"/>
            <w:tcBorders>
              <w:right w:val="nil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left w:val="nil"/>
              <w:right w:val="nil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right="80" w:firstLine="0"/>
              <w:jc w:val="center"/>
              <w:rPr>
                <w:sz w:val="24"/>
                <w:szCs w:val="24"/>
              </w:rPr>
            </w:pPr>
            <w:r w:rsidRPr="005A4B8F">
              <w:rPr>
                <w:rStyle w:val="105pt0"/>
                <w:sz w:val="24"/>
                <w:szCs w:val="24"/>
              </w:rPr>
              <w:t>4. Информационно-методическое обеспечение</w:t>
            </w:r>
          </w:p>
        </w:tc>
        <w:tc>
          <w:tcPr>
            <w:tcW w:w="2258" w:type="dxa"/>
            <w:tcBorders>
              <w:left w:val="nil"/>
            </w:tcBorders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4"/>
                <w:szCs w:val="24"/>
              </w:rPr>
            </w:pPr>
          </w:p>
        </w:tc>
      </w:tr>
      <w:tr w:rsidR="00FA48FA" w:rsidRPr="005A4B8F" w:rsidTr="005A4B8F">
        <w:tc>
          <w:tcPr>
            <w:tcW w:w="708" w:type="dxa"/>
          </w:tcPr>
          <w:p w:rsidR="00FA48FA" w:rsidRPr="005A4B8F" w:rsidRDefault="00FA48FA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4.1</w:t>
            </w:r>
          </w:p>
        </w:tc>
        <w:tc>
          <w:tcPr>
            <w:tcW w:w="4112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Анализ результатов государст</w:t>
            </w:r>
            <w:r w:rsidRPr="005A4B8F">
              <w:rPr>
                <w:rStyle w:val="105pt"/>
                <w:sz w:val="24"/>
                <w:szCs w:val="24"/>
              </w:rPr>
              <w:softHyphen/>
              <w:t>венной итоговой аттестации по математике. Формирование предложений по совершенство</w:t>
            </w:r>
            <w:r w:rsidRPr="005A4B8F">
              <w:rPr>
                <w:rStyle w:val="105pt"/>
                <w:sz w:val="24"/>
                <w:szCs w:val="24"/>
              </w:rPr>
              <w:softHyphen/>
              <w:t>ванию математического образо</w:t>
            </w:r>
            <w:r w:rsidRPr="005A4B8F">
              <w:rPr>
                <w:rStyle w:val="105pt"/>
                <w:sz w:val="24"/>
                <w:szCs w:val="24"/>
              </w:rPr>
              <w:softHyphen/>
              <w:t>вания</w:t>
            </w:r>
          </w:p>
        </w:tc>
        <w:tc>
          <w:tcPr>
            <w:tcW w:w="1869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A48FA" w:rsidRPr="005A4B8F" w:rsidRDefault="00FA48FA" w:rsidP="000155A0">
            <w:pPr>
              <w:pStyle w:val="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Август-сентябрь</w:t>
            </w:r>
          </w:p>
        </w:tc>
        <w:tc>
          <w:tcPr>
            <w:tcW w:w="2258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Отчёт</w:t>
            </w:r>
          </w:p>
        </w:tc>
      </w:tr>
      <w:tr w:rsidR="00FA48FA" w:rsidRPr="005A4B8F" w:rsidTr="005A4B8F">
        <w:tc>
          <w:tcPr>
            <w:tcW w:w="708" w:type="dxa"/>
          </w:tcPr>
          <w:p w:rsidR="00FA48FA" w:rsidRPr="005A4B8F" w:rsidRDefault="00FA48FA" w:rsidP="005A4B8F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  <w:rPr>
                <w:rStyle w:val="105pt"/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4.2</w:t>
            </w:r>
          </w:p>
        </w:tc>
        <w:tc>
          <w:tcPr>
            <w:tcW w:w="4112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Организация обсуждения ГИА в рамках ШМО учителей школы</w:t>
            </w:r>
          </w:p>
        </w:tc>
        <w:tc>
          <w:tcPr>
            <w:tcW w:w="1869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13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</w:tcPr>
          <w:p w:rsidR="00FA48FA" w:rsidRPr="005A4B8F" w:rsidRDefault="00FA48FA" w:rsidP="00FA48FA">
            <w:pPr>
              <w:pStyle w:val="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5A4B8F">
              <w:rPr>
                <w:rStyle w:val="105pt"/>
                <w:sz w:val="24"/>
                <w:szCs w:val="24"/>
              </w:rPr>
              <w:t>Протокол заседания ШМО</w:t>
            </w:r>
          </w:p>
        </w:tc>
      </w:tr>
    </w:tbl>
    <w:p w:rsidR="003D12D2" w:rsidRDefault="003D12D2" w:rsidP="003A627D">
      <w:pPr>
        <w:pStyle w:val="1"/>
        <w:shd w:val="clear" w:color="auto" w:fill="auto"/>
        <w:tabs>
          <w:tab w:val="left" w:pos="0"/>
        </w:tabs>
        <w:spacing w:after="0" w:line="307" w:lineRule="exact"/>
        <w:ind w:right="20" w:firstLine="0"/>
      </w:pPr>
    </w:p>
    <w:sectPr w:rsidR="003D12D2" w:rsidSect="004903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4B"/>
    <w:multiLevelType w:val="multilevel"/>
    <w:tmpl w:val="FB80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519E9"/>
    <w:multiLevelType w:val="hybridMultilevel"/>
    <w:tmpl w:val="7ED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5830"/>
    <w:multiLevelType w:val="multilevel"/>
    <w:tmpl w:val="EB6C2ED0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39ED"/>
    <w:rsid w:val="000011AB"/>
    <w:rsid w:val="000155A0"/>
    <w:rsid w:val="00062D0D"/>
    <w:rsid w:val="00252763"/>
    <w:rsid w:val="003A627D"/>
    <w:rsid w:val="003D12D2"/>
    <w:rsid w:val="003D39ED"/>
    <w:rsid w:val="003F57A9"/>
    <w:rsid w:val="004903DD"/>
    <w:rsid w:val="005351DC"/>
    <w:rsid w:val="005514A6"/>
    <w:rsid w:val="00555E94"/>
    <w:rsid w:val="005A1A68"/>
    <w:rsid w:val="005A4B8F"/>
    <w:rsid w:val="006962F6"/>
    <w:rsid w:val="009C0330"/>
    <w:rsid w:val="00C441DD"/>
    <w:rsid w:val="00F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9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9E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rsid w:val="003D39E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39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3D39ED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3D39ED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rsid w:val="003D39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39ED"/>
    <w:rPr>
      <w:rFonts w:ascii="Consolas" w:eastAsia="Consolas" w:hAnsi="Consolas" w:cs="Consolas"/>
      <w:i/>
      <w:iCs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D39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39ED"/>
    <w:pPr>
      <w:widowControl w:val="0"/>
      <w:shd w:val="clear" w:color="auto" w:fill="FFFFFF"/>
      <w:spacing w:before="300" w:after="12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D39ED"/>
    <w:pPr>
      <w:widowControl w:val="0"/>
      <w:shd w:val="clear" w:color="auto" w:fill="FFFFFF"/>
      <w:spacing w:before="120" w:after="0" w:line="0" w:lineRule="atLeas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1">
    <w:name w:val="Основной текст1"/>
    <w:basedOn w:val="a"/>
    <w:link w:val="a3"/>
    <w:rsid w:val="003D39ED"/>
    <w:pPr>
      <w:widowControl w:val="0"/>
      <w:shd w:val="clear" w:color="auto" w:fill="FFFFFF"/>
      <w:spacing w:after="300" w:line="302" w:lineRule="exact"/>
      <w:ind w:hanging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3D12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D12D2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Подпись к таблице"/>
    <w:basedOn w:val="a0"/>
    <w:rsid w:val="003A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table" w:styleId="a5">
    <w:name w:val="Table Grid"/>
    <w:basedOn w:val="a1"/>
    <w:uiPriority w:val="59"/>
    <w:rsid w:val="003A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3"/>
    <w:rsid w:val="003A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3"/>
    <w:rsid w:val="003A6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3A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0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2015-02-11T16:48:00Z</dcterms:created>
  <dcterms:modified xsi:type="dcterms:W3CDTF">2015-03-23T16:13:00Z</dcterms:modified>
</cp:coreProperties>
</file>